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60C" w:rsidRPr="0015060C" w:rsidRDefault="00E54264" w:rsidP="00E542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</w:t>
      </w:r>
      <w:r w:rsidR="0015060C" w:rsidRPr="0015060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екомендации по результатам мониторинга содержания и качества подготовки обучающихся по образовательным программам начального общего, основного общего и среднего общего образования</w:t>
      </w:r>
    </w:p>
    <w:p w:rsidR="0015060C" w:rsidRDefault="0015060C" w:rsidP="00E542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15060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202</w:t>
      </w:r>
      <w:r w:rsidR="00E5426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</w:t>
      </w:r>
      <w:r w:rsidRPr="0015060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год</w:t>
      </w:r>
    </w:p>
    <w:p w:rsidR="00C74097" w:rsidRPr="0015060C" w:rsidRDefault="00C74097" w:rsidP="00E542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060C" w:rsidRPr="0015060C" w:rsidRDefault="0015060C" w:rsidP="00E542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60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Руководителям </w:t>
      </w:r>
      <w:r w:rsidR="00C740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общеобразовательных учреждений</w:t>
      </w:r>
      <w:r w:rsidRPr="0015060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:</w:t>
      </w:r>
    </w:p>
    <w:p w:rsidR="0015060C" w:rsidRPr="00C74097" w:rsidRDefault="0015060C" w:rsidP="00E542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проанализировать результаты мониторинга по следующим направлениям: объективность образовательных результатов (достижение обязательного минимума базовой подготовки обучающихся, качество массового образования), оценка образовательных результатов в рамках оценочных процедур, оценка образовательных результатов в разрезе образовательных предметов, по направлению, связанному с профориентацией и продолжение образования выпускников); разработать и обеспечить реализацию планов мероприятий по устранению недостатков, выявленных в ходе проведения оценки эффективности деятельности муниципальных общеобразовательных организаций;</w:t>
      </w:r>
    </w:p>
    <w:p w:rsidR="0015060C" w:rsidRPr="00C74097" w:rsidRDefault="0015060C" w:rsidP="00E542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проинформировать участников образовательных отношений о результатах мониторинга в целях определения перспектив и направлений развития образовательной организации;</w:t>
      </w:r>
    </w:p>
    <w:p w:rsidR="0015060C" w:rsidRPr="00C74097" w:rsidRDefault="0015060C" w:rsidP="00E542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участников обра</w:t>
      </w:r>
      <w:r w:rsidR="00C74097"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зовательных отношений позитивное</w:t>
      </w:r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отношени</w:t>
      </w:r>
      <w:r w:rsidR="00C74097"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объективной оценке образовательных результатов;</w:t>
      </w:r>
    </w:p>
    <w:p w:rsidR="0015060C" w:rsidRPr="00C74097" w:rsidRDefault="0015060C" w:rsidP="00E542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создавать условия для активного участия обучающихся во Всероссийской олимпиаде школьников (региональный, всероссийский этапы), повышая количественную и качественную характеристику образовательных результатов участников школьного этапа, в целях установления соответствия предметных результатов освоения основных образовательных программ, основного общего (ООО) и среднего общего образования СОО) высокому уровню;</w:t>
      </w:r>
    </w:p>
    <w:p w:rsidR="0015060C" w:rsidRPr="00C74097" w:rsidRDefault="0015060C" w:rsidP="00E542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создавать условия для непрерывного процесса повышения квалификации в области оценки результатов образования, включающего не только обучение на курсах повышения квалификации, но и </w:t>
      </w:r>
      <w:proofErr w:type="spellStart"/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внутришкольное</w:t>
      </w:r>
      <w:proofErr w:type="spellEnd"/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обучение и самообразование;</w:t>
      </w:r>
    </w:p>
    <w:p w:rsidR="0015060C" w:rsidRPr="00C74097" w:rsidRDefault="0015060C" w:rsidP="00E542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принять в МОУ прозрачные критерии </w:t>
      </w:r>
      <w:proofErr w:type="spellStart"/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внутришкольного</w:t>
      </w:r>
      <w:proofErr w:type="spellEnd"/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текущего и итогового оценивания, обеспечивающие справедливую непротиворечивую оценку образовательных результатов;</w:t>
      </w:r>
    </w:p>
    <w:p w:rsidR="0015060C" w:rsidRPr="00C74097" w:rsidRDefault="0015060C" w:rsidP="00E542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активизировать деятельность педагогических работников образовательной организации в мероприятиях по анализу и использованию результатов процедур оценки качества;</w:t>
      </w:r>
    </w:p>
    <w:p w:rsidR="00E54264" w:rsidRPr="00C74097" w:rsidRDefault="00E54264" w:rsidP="00E542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проанализировать индивидуальные и обобщенные результаты процедур оценки качества образования по учебным предметам с позиций выявленных проблемных элементов содержания и </w:t>
      </w:r>
      <w:proofErr w:type="spellStart"/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умений обучающихся;</w:t>
      </w:r>
    </w:p>
    <w:p w:rsidR="0015060C" w:rsidRPr="00C74097" w:rsidRDefault="0015060C" w:rsidP="00E542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54264"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разработать систему мероприятий по формированию у участников образовательных отношений позитивного отношения к объективной оценке образовательных результатов.</w:t>
      </w:r>
    </w:p>
    <w:p w:rsidR="0015060C" w:rsidRPr="00C74097" w:rsidRDefault="0015060C" w:rsidP="00E542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осуществлять информационную поддержку обеспечения объективности процедур оценки качества образования и олимпиад школьников образовательной организации.</w:t>
      </w:r>
    </w:p>
    <w:p w:rsidR="0015060C" w:rsidRDefault="0015060C" w:rsidP="00E542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-скорректировать рабочие программы и мероприятия административного контроля с учетом результатов процедур оценки качества.</w:t>
      </w:r>
    </w:p>
    <w:p w:rsidR="00C74097" w:rsidRPr="00C74097" w:rsidRDefault="00C74097" w:rsidP="00E542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15060C" w:rsidRPr="00C74097" w:rsidRDefault="0015060C" w:rsidP="00E542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0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</w:t>
      </w:r>
      <w:r w:rsidR="00E54264" w:rsidRPr="00C740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БОУ</w:t>
      </w:r>
      <w:r w:rsidRPr="00C740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ДПО «</w:t>
      </w:r>
      <w:r w:rsidR="00E54264" w:rsidRPr="00C740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Информационно-методический центр</w:t>
      </w:r>
      <w:r w:rsidRPr="00C740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15060C" w:rsidRPr="00C74097" w:rsidRDefault="0015060C" w:rsidP="00E542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разработать мероприятия и предложения в план МСО на 202</w:t>
      </w:r>
      <w:r w:rsidR="00E54264"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2-2023</w:t>
      </w:r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учебный год, направленные на формирование у участников образовательных отношений позитивного отношения к объективной оценке образовательных результатов;</w:t>
      </w:r>
    </w:p>
    <w:p w:rsidR="00C74097" w:rsidRPr="00C74097" w:rsidRDefault="00C74097" w:rsidP="00C7409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контроль на муниципальном уровне за соблюдением процедур оценки качества образования и олимпиад школьников;</w:t>
      </w:r>
    </w:p>
    <w:p w:rsidR="00C74097" w:rsidRPr="00C74097" w:rsidRDefault="00C74097" w:rsidP="00E542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060C" w:rsidRPr="00C74097" w:rsidRDefault="0015060C" w:rsidP="0015060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распространению лучших практик управления качеством образования на муниципальном уровне.</w:t>
      </w:r>
    </w:p>
    <w:p w:rsidR="004E635D" w:rsidRPr="0015060C" w:rsidRDefault="004E635D" w:rsidP="0015060C"/>
    <w:sectPr w:rsidR="004E635D" w:rsidRPr="0015060C" w:rsidSect="00C74097">
      <w:pgSz w:w="11909" w:h="16834"/>
      <w:pgMar w:top="851" w:right="144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2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decimal"/>
      <w:lvlText w:val="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862"/>
    <w:rsid w:val="0015060C"/>
    <w:rsid w:val="004E635D"/>
    <w:rsid w:val="00C74097"/>
    <w:rsid w:val="00D13862"/>
    <w:rsid w:val="00E54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C8BB91-37CD-4258-AA5B-C0E43F24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ЦКО</dc:creator>
  <cp:keywords/>
  <dc:description/>
  <cp:lastModifiedBy>Волосникова</cp:lastModifiedBy>
  <cp:revision>2</cp:revision>
  <dcterms:created xsi:type="dcterms:W3CDTF">2022-08-02T05:47:00Z</dcterms:created>
  <dcterms:modified xsi:type="dcterms:W3CDTF">2022-08-02T05:47:00Z</dcterms:modified>
</cp:coreProperties>
</file>